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C4A4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14:paraId="0B4AA0AC" w14:textId="77777777" w:rsidR="00764125" w:rsidRDefault="00764125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02AB58" w14:textId="77777777" w:rsidR="00764125" w:rsidRPr="00C16A38" w:rsidRDefault="00764125" w:rsidP="00764125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A38">
        <w:rPr>
          <w:rFonts w:ascii="Times New Roman" w:hAnsi="Times New Roman" w:cs="Times New Roman"/>
          <w:b/>
          <w:sz w:val="24"/>
          <w:szCs w:val="24"/>
        </w:rPr>
        <w:t>ДОГОВОР СРОЧНОГО ДЕПОЗИТА</w:t>
      </w:r>
    </w:p>
    <w:p w14:paraId="0674260A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E403A8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г. Южно-Сахалинск</w:t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proofErr w:type="gramStart"/>
      <w:r w:rsidRPr="00C16A38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C16A38">
        <w:rPr>
          <w:rFonts w:ascii="Times New Roman" w:hAnsi="Times New Roman" w:cs="Times New Roman"/>
          <w:sz w:val="24"/>
          <w:szCs w:val="24"/>
        </w:rPr>
        <w:t>___»_______________20___г.</w:t>
      </w:r>
    </w:p>
    <w:p w14:paraId="366D1C73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E92825" w14:textId="77777777" w:rsid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6A38">
        <w:rPr>
          <w:rFonts w:ascii="Times New Roman" w:hAnsi="Times New Roman" w:cs="Times New Roman"/>
          <w:sz w:val="24"/>
          <w:szCs w:val="24"/>
        </w:rPr>
        <w:t>Микрокредитная</w:t>
      </w:r>
      <w:proofErr w:type="spellEnd"/>
      <w:r w:rsidRPr="00C16A38">
        <w:rPr>
          <w:rFonts w:ascii="Times New Roman" w:hAnsi="Times New Roman" w:cs="Times New Roman"/>
          <w:sz w:val="24"/>
          <w:szCs w:val="24"/>
        </w:rPr>
        <w:t xml:space="preserve"> компания «Сахалинский Фонд развития предпринимательства», именуем</w:t>
      </w:r>
      <w:r w:rsidR="00CB2D91">
        <w:rPr>
          <w:rFonts w:ascii="Times New Roman" w:hAnsi="Times New Roman" w:cs="Times New Roman"/>
          <w:sz w:val="24"/>
          <w:szCs w:val="24"/>
        </w:rPr>
        <w:t>ая</w:t>
      </w:r>
      <w:r w:rsidRPr="00C16A38">
        <w:rPr>
          <w:rFonts w:ascii="Times New Roman" w:hAnsi="Times New Roman" w:cs="Times New Roman"/>
          <w:sz w:val="24"/>
          <w:szCs w:val="24"/>
        </w:rPr>
        <w:t xml:space="preserve"> в дальнейшем ФОНД, в лице </w:t>
      </w:r>
      <w:r w:rsidR="00C16A38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15B5C80B" w14:textId="77777777" w:rsidR="00C16A38" w:rsidRDefault="00764125" w:rsidP="00C16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  <w:r w:rsidR="00C16A38">
        <w:rPr>
          <w:rFonts w:ascii="Times New Roman" w:hAnsi="Times New Roman" w:cs="Times New Roman"/>
          <w:sz w:val="24"/>
          <w:szCs w:val="24"/>
        </w:rPr>
        <w:t xml:space="preserve"> </w:t>
      </w:r>
      <w:r w:rsidRPr="00C16A38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с одной стороны, и </w:t>
      </w:r>
      <w:r w:rsidR="00C16A3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79C8151A" w14:textId="77777777" w:rsidR="00764125" w:rsidRPr="00C16A38" w:rsidRDefault="00764125" w:rsidP="00C16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 именуемый в дальнейшем БАНК, в лице________________________________________ _____________________________________________________________________________, действующего на основании ________________________________________________, с другой стороны, в дальнейшем совместно именуемые Стороны, заключили настоящий договор о нижеследующем:</w:t>
      </w:r>
    </w:p>
    <w:p w14:paraId="0BDE6EC0" w14:textId="77777777" w:rsidR="00764125" w:rsidRPr="00C16A38" w:rsidRDefault="00764125" w:rsidP="0076412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A38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F4B693B" w14:textId="77777777" w:rsidR="00764125" w:rsidRPr="00C16A38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принимает вносимую ФОНДОМ сумму депозита в размере _________________ (___________________________________________) рублей со сроком окончания договора «___»_________________ 20__года.</w:t>
      </w:r>
    </w:p>
    <w:p w14:paraId="3B10E017" w14:textId="77777777" w:rsidR="00764125" w:rsidRPr="00C16A38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зачисляет полученные от ФОНДА денежные средства на счет № ___________________________.</w:t>
      </w:r>
    </w:p>
    <w:p w14:paraId="11719C50" w14:textId="77777777" w:rsidR="00764125" w:rsidRPr="00ED4082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установленный согласно настоящему договору срок возврата депозита приходится на нерабочий день, днем окончания срока считается следующий за ним рабочий день.</w:t>
      </w:r>
    </w:p>
    <w:p w14:paraId="4E866741" w14:textId="77777777" w:rsidR="00764125" w:rsidRDefault="00764125" w:rsidP="00764125">
      <w:pPr>
        <w:pStyle w:val="a7"/>
        <w:spacing w:after="0" w:line="240" w:lineRule="auto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14:paraId="1533F950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05F03D98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ФОНД обязуется:</w:t>
      </w:r>
    </w:p>
    <w:p w14:paraId="6C77A74A" w14:textId="77777777" w:rsidR="00764125" w:rsidRDefault="00764125" w:rsidP="00764125">
      <w:pPr>
        <w:pStyle w:val="a7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БАНКУ документы, необходимые для открытия счета в соответствии с его внутренним Порядком:</w:t>
      </w:r>
    </w:p>
    <w:p w14:paraId="4559AF21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______________________________________ </w:t>
      </w:r>
    </w:p>
    <w:p w14:paraId="1CA05889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4E71478D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6AD2C682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331664B6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перечислить сумму депозита на счет не позднее двух рабочих дней от даты подписания договора;</w:t>
      </w:r>
    </w:p>
    <w:p w14:paraId="7D225AC7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БАНК обязуется:</w:t>
      </w:r>
    </w:p>
    <w:p w14:paraId="2A017B22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вернуть депозит в последний день срока окончания договора;</w:t>
      </w:r>
    </w:p>
    <w:p w14:paraId="15DD7E21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выплачивать ФОНДУ проценты за пользованием депозитом из расчета ________ (_________________________________) % годовых;</w:t>
      </w:r>
    </w:p>
    <w:p w14:paraId="6D3C62FF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2.2.3. при досрочном возврате части депозита выплачивать ФОНДУ проценты исходя из фактического срока нахождения части депозита на счете:</w:t>
      </w:r>
    </w:p>
    <w:p w14:paraId="40AEB484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- до ___ месяцев - _________          </w:t>
      </w:r>
      <w:proofErr w:type="gramStart"/>
      <w:r w:rsidRPr="004230BC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4230BC">
        <w:rPr>
          <w:rFonts w:ascii="Times New Roman" w:hAnsi="Times New Roman"/>
          <w:sz w:val="24"/>
          <w:szCs w:val="24"/>
        </w:rPr>
        <w:t>____________________________) % годовых;</w:t>
      </w:r>
    </w:p>
    <w:p w14:paraId="09500ABE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5EB8C5E2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718C450B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2D419DF3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досрочного возврата части депозита, исполнить </w:t>
      </w:r>
      <w:proofErr w:type="gramStart"/>
      <w:r>
        <w:rPr>
          <w:rFonts w:ascii="Times New Roman" w:hAnsi="Times New Roman"/>
          <w:sz w:val="24"/>
          <w:szCs w:val="24"/>
        </w:rPr>
        <w:t>письменное  требование</w:t>
      </w:r>
      <w:proofErr w:type="gramEnd"/>
      <w:r>
        <w:rPr>
          <w:rFonts w:ascii="Times New Roman" w:hAnsi="Times New Roman"/>
          <w:sz w:val="24"/>
          <w:szCs w:val="24"/>
        </w:rPr>
        <w:t xml:space="preserve">  Фонда в течение 3 рабочих дней.</w:t>
      </w:r>
    </w:p>
    <w:p w14:paraId="49553CEE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2.2.4. </w:t>
      </w:r>
      <w:r w:rsidRPr="004230BC">
        <w:rPr>
          <w:rFonts w:ascii="Times New Roman" w:hAnsi="Times New Roman"/>
          <w:sz w:val="24"/>
          <w:szCs w:val="24"/>
        </w:rPr>
        <w:t>Иные условия (в соответствии с поступившей от участника Заявкой):</w:t>
      </w:r>
    </w:p>
    <w:p w14:paraId="660F6581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_______;</w:t>
      </w:r>
    </w:p>
    <w:p w14:paraId="77B5E70B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________;</w:t>
      </w:r>
    </w:p>
    <w:p w14:paraId="186D8164" w14:textId="77777777" w:rsidR="00764125" w:rsidRDefault="00764125" w:rsidP="00764125">
      <w:pPr>
        <w:pStyle w:val="a7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7F4EBD">
        <w:rPr>
          <w:rFonts w:ascii="Times New Roman" w:hAnsi="Times New Roman"/>
          <w:color w:val="FF0000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2.2.5. проценты за пользование депозитом перечислять на счет № ______________________________________ в _____________________________________.</w:t>
      </w:r>
    </w:p>
    <w:p w14:paraId="3C099E7D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2.2.6. в последний день срока депозита перечислить сумму депозита  на счет № _______________________________  в ____________________________________________.</w:t>
      </w:r>
    </w:p>
    <w:p w14:paraId="5811EDFC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2E3CED0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начисления и выплаты процентов</w:t>
      </w:r>
    </w:p>
    <w:p w14:paraId="3881DB7A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 производит начисление процентов на сумму депозита со дня, следующего за днем поступления суммы депозита на счет, по день возврата Фонду (включительно) всей суммы депозита или ее части;</w:t>
      </w:r>
    </w:p>
    <w:p w14:paraId="68CDAFF5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начислении процентов в расчет принимается фактическое количество календарных дней, на которое размещен депозит, при этом за базу принимается действительное количество дней в году (365 или 366 соответственно);</w:t>
      </w:r>
    </w:p>
    <w:p w14:paraId="35E445A3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проценты выплачиваются ФОНДУ ежемесячно в последний рабочий день месяца и в день возврата суммы депозита;</w:t>
      </w:r>
    </w:p>
    <w:p w14:paraId="11504CD1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при досрочном возврате части суммы депозита проценты</w:t>
      </w:r>
      <w:r>
        <w:rPr>
          <w:rFonts w:ascii="Times New Roman" w:hAnsi="Times New Roman"/>
          <w:sz w:val="24"/>
          <w:szCs w:val="24"/>
        </w:rPr>
        <w:t xml:space="preserve"> начисляются и выплачиваются ФОНДУ со дня следующего за днем поступления суммы депозита на счет по день по день ее возврата в соответствии с п.2.2.3. настоящего договора. При этом, в случае </w:t>
      </w:r>
      <w:r w:rsidRPr="004230BC">
        <w:rPr>
          <w:rFonts w:ascii="Times New Roman" w:hAnsi="Times New Roman"/>
          <w:sz w:val="24"/>
          <w:szCs w:val="24"/>
        </w:rPr>
        <w:t>досрочного возврата части суммы депозита</w:t>
      </w:r>
      <w:r>
        <w:rPr>
          <w:rFonts w:ascii="Times New Roman" w:hAnsi="Times New Roman"/>
          <w:sz w:val="24"/>
          <w:szCs w:val="24"/>
        </w:rPr>
        <w:t xml:space="preserve">, уплаченная ранее сумма процентов </w:t>
      </w:r>
      <w:proofErr w:type="gramStart"/>
      <w:r>
        <w:rPr>
          <w:rFonts w:ascii="Times New Roman" w:hAnsi="Times New Roman"/>
          <w:sz w:val="24"/>
          <w:szCs w:val="24"/>
        </w:rPr>
        <w:t>пересчитывается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и разница подлежит удержанию при очередном перечислении процентов.</w:t>
      </w:r>
    </w:p>
    <w:p w14:paraId="509FB628" w14:textId="77777777" w:rsidR="00C16A38" w:rsidRDefault="00C16A38" w:rsidP="00C16A38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A1BFA45" w14:textId="77777777" w:rsidR="00764125" w:rsidRPr="00463458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E5CE576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неисполнения БАНКОМ обязательств, предусмотренных настоящим договором, БАНК несет ответственность в соответствии со статьей 395 ГК РФ;</w:t>
      </w:r>
    </w:p>
    <w:p w14:paraId="0CDBA2C8" w14:textId="77777777" w:rsidR="00764125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14:paraId="61008DFF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14:paraId="6D546A71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действия договора устанавливается с момента подписания и до полного выполнения Сторонами обязательств по договору;</w:t>
      </w:r>
    </w:p>
    <w:p w14:paraId="5A846616" w14:textId="77777777" w:rsidR="00764125" w:rsidRPr="00CD4B01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Продление срока договора не допускается.</w:t>
      </w:r>
    </w:p>
    <w:p w14:paraId="244D4FB5" w14:textId="77777777" w:rsidR="00764125" w:rsidRPr="00CD4B01" w:rsidRDefault="00764125" w:rsidP="00764125">
      <w:pPr>
        <w:jc w:val="center"/>
        <w:rPr>
          <w:b/>
        </w:rPr>
      </w:pPr>
    </w:p>
    <w:p w14:paraId="44F793F1" w14:textId="77777777" w:rsidR="00764125" w:rsidRPr="00CD4B01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B01">
        <w:rPr>
          <w:rFonts w:ascii="Times New Roman" w:hAnsi="Times New Roman"/>
          <w:b/>
          <w:sz w:val="24"/>
          <w:szCs w:val="24"/>
        </w:rPr>
        <w:t>Форс-мажор</w:t>
      </w:r>
    </w:p>
    <w:p w14:paraId="68F35F70" w14:textId="77777777" w:rsidR="00764125" w:rsidRPr="00CD4B01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за полное или частичное исполнение обязательств по настоящему договору, если надлежащее исполнение оказалось невозможным вследствие непреодолимой силы, т.е. чрезвычайных и непредотвратимых при данных условиях обстоятельств. </w:t>
      </w:r>
    </w:p>
    <w:p w14:paraId="5BA13230" w14:textId="77777777" w:rsidR="00764125" w:rsidRDefault="00764125" w:rsidP="00764125">
      <w:pPr>
        <w:jc w:val="both"/>
      </w:pPr>
    </w:p>
    <w:p w14:paraId="520F47DC" w14:textId="77777777" w:rsidR="00764125" w:rsidRPr="00CD4B01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14:paraId="2F449665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Все изменения и дополнения к настоящему договору оформляются дополнительным соглашением, которое подписывается обеими сторонами;</w:t>
      </w:r>
    </w:p>
    <w:p w14:paraId="754A6180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обязаны письменно информировать друг друга об изменениях местонахождения, почтового адреса, банковских реквизитов и других изменениях, имеющих значение для своевременного и полного исполнения обязательств по договору;</w:t>
      </w:r>
    </w:p>
    <w:p w14:paraId="418B7046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</w:t>
      </w:r>
      <w:r w:rsidRPr="007B0575">
        <w:rPr>
          <w:rFonts w:ascii="Times New Roman" w:hAnsi="Times New Roman"/>
          <w:color w:val="212020"/>
          <w:sz w:val="24"/>
          <w:szCs w:val="24"/>
          <w:lang w:eastAsia="ru-RU"/>
        </w:rPr>
        <w:t>возникающие по настоящему договору в ходе его исполнения</w:t>
      </w:r>
      <w:r>
        <w:rPr>
          <w:rFonts w:ascii="Times New Roman" w:hAnsi="Times New Roman"/>
          <w:sz w:val="24"/>
          <w:szCs w:val="24"/>
        </w:rPr>
        <w:t xml:space="preserve">, подлежат разрешению </w:t>
      </w:r>
      <w:r w:rsidRPr="00D304A6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Арбитражном </w:t>
      </w:r>
      <w:r w:rsidRPr="00301AFB">
        <w:rPr>
          <w:rFonts w:ascii="Times New Roman" w:hAnsi="Times New Roman"/>
          <w:sz w:val="24"/>
          <w:szCs w:val="24"/>
        </w:rPr>
        <w:t>суде</w:t>
      </w:r>
      <w:r>
        <w:rPr>
          <w:rFonts w:ascii="Times New Roman" w:hAnsi="Times New Roman"/>
          <w:sz w:val="24"/>
          <w:szCs w:val="24"/>
        </w:rPr>
        <w:t xml:space="preserve"> Сахалинской области.</w:t>
      </w:r>
    </w:p>
    <w:p w14:paraId="1D5F022D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 гарантирует ФОНДУ соблюдение тайны депозита и сведений о ФОНДЕ, за исключением случаев, предусмотренных законодательством Российской Федерации (ст.857 ГК РФ).</w:t>
      </w:r>
    </w:p>
    <w:p w14:paraId="60E33C88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Настоящий договор составлен в 2 (двух) экземплярах, имеющих равную юридическую силу, по одному для каждой из сторон.</w:t>
      </w:r>
    </w:p>
    <w:p w14:paraId="0896127D" w14:textId="77777777" w:rsidR="00764125" w:rsidRDefault="00764125" w:rsidP="00764125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4FFA2A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14:paraId="173CCBF1" w14:textId="77777777" w:rsidR="00764125" w:rsidRDefault="00764125" w:rsidP="00764125">
      <w:pPr>
        <w:jc w:val="center"/>
        <w:rPr>
          <w:b/>
        </w:rPr>
      </w:pPr>
    </w:p>
    <w:tbl>
      <w:tblPr>
        <w:tblW w:w="12015" w:type="dxa"/>
        <w:tblLayout w:type="fixed"/>
        <w:tblLook w:val="0000" w:firstRow="0" w:lastRow="0" w:firstColumn="0" w:lastColumn="0" w:noHBand="0" w:noVBand="0"/>
      </w:tblPr>
      <w:tblGrid>
        <w:gridCol w:w="4644"/>
        <w:gridCol w:w="7371"/>
      </w:tblGrid>
      <w:tr w:rsidR="00764125" w:rsidRPr="008E6AD8" w14:paraId="2F225D6F" w14:textId="77777777" w:rsidTr="00764125">
        <w:tc>
          <w:tcPr>
            <w:tcW w:w="4644" w:type="dxa"/>
          </w:tcPr>
          <w:p w14:paraId="12689640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b/>
                <w:color w:val="000000"/>
                <w:szCs w:val="24"/>
              </w:rPr>
            </w:pPr>
            <w:r w:rsidRPr="003D6F14">
              <w:rPr>
                <w:b/>
                <w:color w:val="000000"/>
                <w:szCs w:val="24"/>
              </w:rPr>
              <w:t>Фонд:</w:t>
            </w:r>
          </w:p>
          <w:p w14:paraId="5158D1D9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Юридический адрес</w:t>
            </w:r>
            <w:r w:rsidRPr="003D6F14">
              <w:rPr>
                <w:color w:val="000000"/>
                <w:szCs w:val="24"/>
              </w:rPr>
              <w:t xml:space="preserve">: </w:t>
            </w:r>
            <w:r w:rsidRPr="003D6F14">
              <w:rPr>
                <w:szCs w:val="24"/>
              </w:rPr>
              <w:t>г. Южно-Сахалинск, ул. Карла Маркса, 16, офис 103.</w:t>
            </w:r>
          </w:p>
          <w:p w14:paraId="5777517F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Почтовый адрес:</w:t>
            </w:r>
            <w:r w:rsidRPr="003D6F14">
              <w:rPr>
                <w:color w:val="000000"/>
                <w:szCs w:val="24"/>
              </w:rPr>
              <w:t xml:space="preserve"> </w:t>
            </w:r>
            <w:r w:rsidRPr="003D6F14">
              <w:rPr>
                <w:szCs w:val="24"/>
              </w:rPr>
              <w:t>693020, г. Южно-Сахалинск, ул. Карла Маркса, 16, офис 103.</w:t>
            </w:r>
          </w:p>
          <w:p w14:paraId="177E551F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Телефон: (4242) 43-48-41;</w:t>
            </w:r>
          </w:p>
          <w:p w14:paraId="649453E3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Факс: (4242) 43-48-85</w:t>
            </w:r>
          </w:p>
          <w:p w14:paraId="29630C33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Платежные реквизиты Фонда</w:t>
            </w:r>
            <w:r w:rsidRPr="003D6F14">
              <w:rPr>
                <w:color w:val="000000"/>
                <w:szCs w:val="24"/>
              </w:rPr>
              <w:t>:</w:t>
            </w:r>
            <w:r w:rsidRPr="003D6F14">
              <w:rPr>
                <w:szCs w:val="24"/>
              </w:rPr>
              <w:t xml:space="preserve"> </w:t>
            </w:r>
          </w:p>
          <w:p w14:paraId="57D7C71C" w14:textId="77777777" w:rsidR="00764125" w:rsidRPr="003D6F14" w:rsidRDefault="00764125" w:rsidP="003D6F14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 xml:space="preserve">ИНН </w:t>
            </w:r>
            <w:r w:rsidRPr="003D6F14">
              <w:rPr>
                <w:rFonts w:ascii="Times New Roman" w:hAnsi="Times New Roman" w:cs="Times New Roman"/>
                <w:sz w:val="26"/>
                <w:szCs w:val="26"/>
              </w:rPr>
              <w:t>6501287362</w:t>
            </w:r>
            <w:r w:rsidRPr="003D6F14">
              <w:rPr>
                <w:rFonts w:ascii="Times New Roman" w:hAnsi="Times New Roman" w:cs="Times New Roman"/>
              </w:rPr>
              <w:t>, КПП 650101001</w:t>
            </w:r>
          </w:p>
          <w:p w14:paraId="0BFE5B0F" w14:textId="77777777" w:rsidR="00764125" w:rsidRPr="003D6F14" w:rsidRDefault="00764125" w:rsidP="003D6F14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>р\с 40701810350340000015</w:t>
            </w:r>
          </w:p>
          <w:p w14:paraId="37F818C7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в Дальневосточном банке</w:t>
            </w:r>
          </w:p>
          <w:p w14:paraId="43DB6B53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ПАО «Сбербанк» г.Хабаровск</w:t>
            </w:r>
          </w:p>
          <w:p w14:paraId="53B1319B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 № 30101810600000000608, </w:t>
            </w:r>
          </w:p>
          <w:p w14:paraId="4FC8FB12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БИК 040813608</w:t>
            </w:r>
          </w:p>
          <w:p w14:paraId="6C54D3BA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b/>
                <w:color w:val="000000"/>
                <w:szCs w:val="24"/>
              </w:rPr>
            </w:pPr>
          </w:p>
        </w:tc>
        <w:tc>
          <w:tcPr>
            <w:tcW w:w="7371" w:type="dxa"/>
          </w:tcPr>
          <w:p w14:paraId="0D4B7FE2" w14:textId="77777777" w:rsidR="00764125" w:rsidRDefault="00764125" w:rsidP="00764125">
            <w:pPr>
              <w:pStyle w:val="a5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Банк</w:t>
            </w:r>
            <w:r w:rsidRPr="008E6AD8">
              <w:rPr>
                <w:b/>
                <w:color w:val="000000"/>
                <w:szCs w:val="24"/>
              </w:rPr>
              <w:t>:</w:t>
            </w:r>
          </w:p>
          <w:p w14:paraId="2475B794" w14:textId="77777777" w:rsidR="00764125" w:rsidRDefault="00764125" w:rsidP="00764125">
            <w:pPr>
              <w:pStyle w:val="a5"/>
              <w:ind w:right="2443" w:hanging="9"/>
              <w:rPr>
                <w:szCs w:val="24"/>
              </w:rPr>
            </w:pPr>
            <w:r>
              <w:rPr>
                <w:color w:val="000000"/>
                <w:szCs w:val="24"/>
                <w:u w:val="single"/>
              </w:rPr>
              <w:t>Юридический адрес</w:t>
            </w:r>
            <w:r w:rsidRPr="00064F98">
              <w:rPr>
                <w:color w:val="000000"/>
                <w:szCs w:val="24"/>
              </w:rPr>
              <w:t xml:space="preserve">: </w:t>
            </w:r>
            <w:r>
              <w:rPr>
                <w:szCs w:val="24"/>
              </w:rPr>
              <w:t xml:space="preserve"> </w:t>
            </w:r>
          </w:p>
          <w:p w14:paraId="53105E43" w14:textId="77777777" w:rsidR="00764125" w:rsidRPr="00064F98" w:rsidRDefault="00764125" w:rsidP="00764125">
            <w:pPr>
              <w:pStyle w:val="a5"/>
              <w:ind w:right="2443" w:hanging="9"/>
              <w:rPr>
                <w:szCs w:val="24"/>
              </w:rPr>
            </w:pPr>
          </w:p>
          <w:p w14:paraId="35FD24B4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u w:val="single"/>
              </w:rPr>
            </w:pPr>
          </w:p>
          <w:p w14:paraId="4B75EA9A" w14:textId="77777777" w:rsidR="00764125" w:rsidRPr="008E6AD8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  <w:r w:rsidRPr="00064F98">
              <w:rPr>
                <w:color w:val="000000"/>
                <w:szCs w:val="24"/>
                <w:u w:val="single"/>
              </w:rPr>
              <w:t>Почтовый адрес:</w:t>
            </w:r>
            <w:r w:rsidRPr="00064F98"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  <w:p w14:paraId="05B5EE4A" w14:textId="77777777" w:rsidR="00764125" w:rsidRPr="008E6AD8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</w:p>
          <w:p w14:paraId="2F834647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5A2BF0E0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62C4AE78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2E661D6B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  <w:r w:rsidRPr="00F81AD9">
              <w:rPr>
                <w:color w:val="000000"/>
                <w:szCs w:val="24"/>
                <w:u w:val="single"/>
              </w:rPr>
              <w:t>Платежные реквизиты</w:t>
            </w:r>
            <w:r w:rsidRPr="00F81AD9">
              <w:rPr>
                <w:color w:val="000000"/>
                <w:szCs w:val="24"/>
              </w:rPr>
              <w:t>:</w:t>
            </w:r>
            <w:r w:rsidRPr="008E6AD8">
              <w:rPr>
                <w:color w:val="000000"/>
                <w:szCs w:val="24"/>
              </w:rPr>
              <w:t xml:space="preserve"> </w:t>
            </w:r>
          </w:p>
          <w:p w14:paraId="1E8353F6" w14:textId="77777777" w:rsidR="00764125" w:rsidRPr="008E6AD8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2F38BFC9" w14:textId="77777777" w:rsidR="00764125" w:rsidRPr="008E6AD8" w:rsidRDefault="00764125" w:rsidP="00764125">
            <w:pPr>
              <w:jc w:val="both"/>
              <w:rPr>
                <w:color w:val="000000"/>
              </w:rPr>
            </w:pPr>
          </w:p>
        </w:tc>
      </w:tr>
      <w:tr w:rsidR="00764125" w:rsidRPr="008E6AD8" w14:paraId="552DB776" w14:textId="77777777" w:rsidTr="00764125">
        <w:trPr>
          <w:trHeight w:val="318"/>
        </w:trPr>
        <w:tc>
          <w:tcPr>
            <w:tcW w:w="4644" w:type="dxa"/>
          </w:tcPr>
          <w:p w14:paraId="546735E0" w14:textId="77777777" w:rsidR="00764125" w:rsidRDefault="00764125" w:rsidP="00764125">
            <w:pPr>
              <w:pStyle w:val="a5"/>
              <w:rPr>
                <w:b/>
                <w:color w:val="000000"/>
                <w:szCs w:val="24"/>
              </w:rPr>
            </w:pPr>
          </w:p>
          <w:p w14:paraId="168AC851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Директор</w:t>
            </w:r>
          </w:p>
          <w:p w14:paraId="65337B27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03087C0F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  ____________</w:t>
            </w:r>
          </w:p>
          <w:p w14:paraId="778C0CB5" w14:textId="77777777" w:rsidR="00764125" w:rsidRPr="00277855" w:rsidRDefault="00764125" w:rsidP="00764125">
            <w:pPr>
              <w:pStyle w:val="a5"/>
              <w:rPr>
                <w:color w:val="000000"/>
                <w:szCs w:val="24"/>
                <w:vertAlign w:val="superscript"/>
              </w:rPr>
            </w:pPr>
            <w:r>
              <w:rPr>
                <w:color w:val="000000"/>
                <w:szCs w:val="24"/>
              </w:rPr>
              <w:t xml:space="preserve">             </w:t>
            </w:r>
            <w:r>
              <w:rPr>
                <w:color w:val="000000"/>
                <w:szCs w:val="24"/>
                <w:vertAlign w:val="superscript"/>
              </w:rPr>
              <w:t>(</w:t>
            </w:r>
            <w:proofErr w:type="gramStart"/>
            <w:r>
              <w:rPr>
                <w:color w:val="000000"/>
                <w:szCs w:val="24"/>
                <w:vertAlign w:val="superscript"/>
              </w:rPr>
              <w:t xml:space="preserve">подпись)   </w:t>
            </w:r>
            <w:proofErr w:type="gramEnd"/>
            <w:r>
              <w:rPr>
                <w:color w:val="000000"/>
                <w:szCs w:val="24"/>
                <w:vertAlign w:val="superscript"/>
              </w:rPr>
              <w:t xml:space="preserve">                                    (ФИО)</w:t>
            </w:r>
          </w:p>
        </w:tc>
        <w:tc>
          <w:tcPr>
            <w:tcW w:w="7371" w:type="dxa"/>
          </w:tcPr>
          <w:p w14:paraId="52D083FA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2463E0EB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  <w:p w14:paraId="26B85BB5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09A2FB69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_____________________  ________________</w:t>
            </w:r>
          </w:p>
          <w:p w14:paraId="4C9397A7" w14:textId="77777777" w:rsidR="00764125" w:rsidRPr="00277855" w:rsidRDefault="00764125" w:rsidP="00764125">
            <w:pPr>
              <w:pStyle w:val="a5"/>
              <w:rPr>
                <w:color w:val="000000"/>
                <w:szCs w:val="24"/>
                <w:vertAlign w:val="superscript"/>
              </w:rPr>
            </w:pPr>
            <w:r w:rsidRPr="00277855">
              <w:rPr>
                <w:color w:val="000000"/>
                <w:szCs w:val="24"/>
                <w:vertAlign w:val="superscript"/>
              </w:rPr>
              <w:t xml:space="preserve">              </w:t>
            </w:r>
            <w:r>
              <w:rPr>
                <w:color w:val="000000"/>
                <w:szCs w:val="24"/>
                <w:vertAlign w:val="superscript"/>
              </w:rPr>
              <w:t xml:space="preserve">    </w:t>
            </w:r>
            <w:r w:rsidRPr="00277855">
              <w:rPr>
                <w:color w:val="000000"/>
                <w:szCs w:val="24"/>
                <w:vertAlign w:val="superscript"/>
              </w:rPr>
              <w:t xml:space="preserve">   (</w:t>
            </w:r>
            <w:proofErr w:type="gramStart"/>
            <w:r w:rsidRPr="00277855">
              <w:rPr>
                <w:color w:val="000000"/>
                <w:szCs w:val="24"/>
                <w:vertAlign w:val="superscript"/>
              </w:rPr>
              <w:t>подпись)</w:t>
            </w:r>
            <w:r>
              <w:rPr>
                <w:color w:val="000000"/>
                <w:szCs w:val="24"/>
                <w:vertAlign w:val="superscript"/>
              </w:rPr>
              <w:t xml:space="preserve">   </w:t>
            </w:r>
            <w:proofErr w:type="gramEnd"/>
            <w:r>
              <w:rPr>
                <w:color w:val="000000"/>
                <w:szCs w:val="24"/>
                <w:vertAlign w:val="superscript"/>
              </w:rPr>
              <w:t xml:space="preserve">                                        (ФИО)</w:t>
            </w:r>
          </w:p>
        </w:tc>
      </w:tr>
    </w:tbl>
    <w:p w14:paraId="55E402E2" w14:textId="77777777" w:rsidR="00764125" w:rsidRPr="00464A7E" w:rsidRDefault="00764125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64125" w:rsidRPr="00464A7E" w:rsidSect="000A31E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38C53" w14:textId="77777777" w:rsidR="00B3667C" w:rsidRDefault="00B3667C" w:rsidP="000A31E2">
      <w:pPr>
        <w:spacing w:after="0" w:line="240" w:lineRule="auto"/>
      </w:pPr>
      <w:r>
        <w:separator/>
      </w:r>
    </w:p>
  </w:endnote>
  <w:endnote w:type="continuationSeparator" w:id="0">
    <w:p w14:paraId="61A22014" w14:textId="77777777" w:rsidR="00B3667C" w:rsidRDefault="00B3667C" w:rsidP="000A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475B9E" w14:textId="77777777" w:rsidR="00B3667C" w:rsidRDefault="00B3667C" w:rsidP="000A31E2">
      <w:pPr>
        <w:spacing w:after="0" w:line="240" w:lineRule="auto"/>
      </w:pPr>
      <w:r>
        <w:separator/>
      </w:r>
    </w:p>
  </w:footnote>
  <w:footnote w:type="continuationSeparator" w:id="0">
    <w:p w14:paraId="34218DC1" w14:textId="77777777" w:rsidR="00B3667C" w:rsidRDefault="00B3667C" w:rsidP="000A3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404593"/>
      <w:docPartObj>
        <w:docPartGallery w:val="Page Numbers (Top of Page)"/>
        <w:docPartUnique/>
      </w:docPartObj>
    </w:sdtPr>
    <w:sdtEndPr/>
    <w:sdtContent>
      <w:p w14:paraId="37092307" w14:textId="77777777" w:rsidR="00DC4E18" w:rsidRDefault="00DC4E1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446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1A360" w14:textId="77777777" w:rsidR="00DC4E18" w:rsidRDefault="00DC4E1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82F25"/>
    <w:multiLevelType w:val="multilevel"/>
    <w:tmpl w:val="D746359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" w15:restartNumberingAfterBreak="0">
    <w:nsid w:val="4009695F"/>
    <w:multiLevelType w:val="hybridMultilevel"/>
    <w:tmpl w:val="156AD29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4B"/>
    <w:rsid w:val="00030C22"/>
    <w:rsid w:val="00035536"/>
    <w:rsid w:val="000376C6"/>
    <w:rsid w:val="000562B5"/>
    <w:rsid w:val="00060269"/>
    <w:rsid w:val="00066D49"/>
    <w:rsid w:val="00074C1F"/>
    <w:rsid w:val="000A31E2"/>
    <w:rsid w:val="000E0394"/>
    <w:rsid w:val="001024E1"/>
    <w:rsid w:val="001309C2"/>
    <w:rsid w:val="00130FE0"/>
    <w:rsid w:val="00145ABB"/>
    <w:rsid w:val="00147340"/>
    <w:rsid w:val="00147CEB"/>
    <w:rsid w:val="00151007"/>
    <w:rsid w:val="001630F5"/>
    <w:rsid w:val="001735FE"/>
    <w:rsid w:val="00186091"/>
    <w:rsid w:val="001962C4"/>
    <w:rsid w:val="001B01F1"/>
    <w:rsid w:val="001B4DEF"/>
    <w:rsid w:val="001C2042"/>
    <w:rsid w:val="001C7103"/>
    <w:rsid w:val="001F0602"/>
    <w:rsid w:val="001F2E9F"/>
    <w:rsid w:val="00221C1A"/>
    <w:rsid w:val="00235010"/>
    <w:rsid w:val="002444D4"/>
    <w:rsid w:val="0025118E"/>
    <w:rsid w:val="0025550F"/>
    <w:rsid w:val="00272AE2"/>
    <w:rsid w:val="00291784"/>
    <w:rsid w:val="002B3FC2"/>
    <w:rsid w:val="002E3496"/>
    <w:rsid w:val="002F4908"/>
    <w:rsid w:val="00301922"/>
    <w:rsid w:val="003135AF"/>
    <w:rsid w:val="00313F67"/>
    <w:rsid w:val="003329C4"/>
    <w:rsid w:val="003445E2"/>
    <w:rsid w:val="00377756"/>
    <w:rsid w:val="00396906"/>
    <w:rsid w:val="003A4009"/>
    <w:rsid w:val="003A434F"/>
    <w:rsid w:val="003B5C70"/>
    <w:rsid w:val="003D6F14"/>
    <w:rsid w:val="003E7E23"/>
    <w:rsid w:val="003E7FD2"/>
    <w:rsid w:val="0040395E"/>
    <w:rsid w:val="004148A5"/>
    <w:rsid w:val="0044671D"/>
    <w:rsid w:val="00456696"/>
    <w:rsid w:val="00464A7E"/>
    <w:rsid w:val="004860DD"/>
    <w:rsid w:val="00494BD4"/>
    <w:rsid w:val="004A6D3D"/>
    <w:rsid w:val="004C7748"/>
    <w:rsid w:val="004E1C33"/>
    <w:rsid w:val="004E4564"/>
    <w:rsid w:val="005750C0"/>
    <w:rsid w:val="00591BC6"/>
    <w:rsid w:val="00595F47"/>
    <w:rsid w:val="005B0DAB"/>
    <w:rsid w:val="005B5E40"/>
    <w:rsid w:val="005C1D15"/>
    <w:rsid w:val="005C6F42"/>
    <w:rsid w:val="005C74E2"/>
    <w:rsid w:val="005C7509"/>
    <w:rsid w:val="005D4571"/>
    <w:rsid w:val="005E0601"/>
    <w:rsid w:val="005E1719"/>
    <w:rsid w:val="005E7686"/>
    <w:rsid w:val="00604E5E"/>
    <w:rsid w:val="006210FF"/>
    <w:rsid w:val="00622D30"/>
    <w:rsid w:val="00691E8B"/>
    <w:rsid w:val="006A0624"/>
    <w:rsid w:val="006B1C03"/>
    <w:rsid w:val="006B48E5"/>
    <w:rsid w:val="006C7A5B"/>
    <w:rsid w:val="006E136D"/>
    <w:rsid w:val="006F335D"/>
    <w:rsid w:val="00716642"/>
    <w:rsid w:val="00724B1E"/>
    <w:rsid w:val="0073476E"/>
    <w:rsid w:val="00745D20"/>
    <w:rsid w:val="00755EBD"/>
    <w:rsid w:val="00764125"/>
    <w:rsid w:val="00774F07"/>
    <w:rsid w:val="00780D86"/>
    <w:rsid w:val="007A01F5"/>
    <w:rsid w:val="007B1176"/>
    <w:rsid w:val="007D2E5A"/>
    <w:rsid w:val="007D338E"/>
    <w:rsid w:val="007D5DBD"/>
    <w:rsid w:val="007D6D3B"/>
    <w:rsid w:val="007D6E19"/>
    <w:rsid w:val="007E3921"/>
    <w:rsid w:val="00802B6F"/>
    <w:rsid w:val="00811C7F"/>
    <w:rsid w:val="00817DF3"/>
    <w:rsid w:val="0084058C"/>
    <w:rsid w:val="00850113"/>
    <w:rsid w:val="00854D5E"/>
    <w:rsid w:val="008A58A9"/>
    <w:rsid w:val="008B3A59"/>
    <w:rsid w:val="008C254A"/>
    <w:rsid w:val="008C739D"/>
    <w:rsid w:val="00900DB5"/>
    <w:rsid w:val="00932D4B"/>
    <w:rsid w:val="00933908"/>
    <w:rsid w:val="00936641"/>
    <w:rsid w:val="009446E7"/>
    <w:rsid w:val="00946FF9"/>
    <w:rsid w:val="009666BD"/>
    <w:rsid w:val="009712AA"/>
    <w:rsid w:val="00976494"/>
    <w:rsid w:val="009908B2"/>
    <w:rsid w:val="009A48B2"/>
    <w:rsid w:val="009B7539"/>
    <w:rsid w:val="009C382E"/>
    <w:rsid w:val="009D66F4"/>
    <w:rsid w:val="009F7C13"/>
    <w:rsid w:val="00A03A41"/>
    <w:rsid w:val="00A07820"/>
    <w:rsid w:val="00A20C77"/>
    <w:rsid w:val="00A356E0"/>
    <w:rsid w:val="00A61840"/>
    <w:rsid w:val="00A65C6D"/>
    <w:rsid w:val="00A85873"/>
    <w:rsid w:val="00A93759"/>
    <w:rsid w:val="00AC4D03"/>
    <w:rsid w:val="00AD24BF"/>
    <w:rsid w:val="00AD64EE"/>
    <w:rsid w:val="00AF7EBF"/>
    <w:rsid w:val="00B214B3"/>
    <w:rsid w:val="00B305BC"/>
    <w:rsid w:val="00B3667C"/>
    <w:rsid w:val="00B36D06"/>
    <w:rsid w:val="00B46F89"/>
    <w:rsid w:val="00B76F52"/>
    <w:rsid w:val="00B97BDB"/>
    <w:rsid w:val="00BF79D6"/>
    <w:rsid w:val="00C12013"/>
    <w:rsid w:val="00C16A38"/>
    <w:rsid w:val="00C3196D"/>
    <w:rsid w:val="00C51510"/>
    <w:rsid w:val="00C51BE5"/>
    <w:rsid w:val="00C76825"/>
    <w:rsid w:val="00C94998"/>
    <w:rsid w:val="00C96AE7"/>
    <w:rsid w:val="00C97550"/>
    <w:rsid w:val="00CB2D91"/>
    <w:rsid w:val="00CB478B"/>
    <w:rsid w:val="00CB5130"/>
    <w:rsid w:val="00CC7F45"/>
    <w:rsid w:val="00D1035B"/>
    <w:rsid w:val="00D13237"/>
    <w:rsid w:val="00D25ECF"/>
    <w:rsid w:val="00D314A0"/>
    <w:rsid w:val="00D4134E"/>
    <w:rsid w:val="00D93CA2"/>
    <w:rsid w:val="00DA2D2E"/>
    <w:rsid w:val="00DB73C6"/>
    <w:rsid w:val="00DC2BA2"/>
    <w:rsid w:val="00DC4BB1"/>
    <w:rsid w:val="00DC4E18"/>
    <w:rsid w:val="00DC506C"/>
    <w:rsid w:val="00DE6C38"/>
    <w:rsid w:val="00E40F10"/>
    <w:rsid w:val="00E56170"/>
    <w:rsid w:val="00EA5D8D"/>
    <w:rsid w:val="00EA675F"/>
    <w:rsid w:val="00EC1A88"/>
    <w:rsid w:val="00EF482F"/>
    <w:rsid w:val="00EF5714"/>
    <w:rsid w:val="00F11197"/>
    <w:rsid w:val="00F14FF7"/>
    <w:rsid w:val="00F15479"/>
    <w:rsid w:val="00F2556F"/>
    <w:rsid w:val="00F503B0"/>
    <w:rsid w:val="00F51B1C"/>
    <w:rsid w:val="00F5653B"/>
    <w:rsid w:val="00F6508F"/>
    <w:rsid w:val="00F80CED"/>
    <w:rsid w:val="00F92A2F"/>
    <w:rsid w:val="00F94957"/>
    <w:rsid w:val="00FE3931"/>
    <w:rsid w:val="00FE3A91"/>
    <w:rsid w:val="00FF6494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5B01"/>
  <w15:docId w15:val="{41842533-5ADE-4537-91F4-B6501F50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D4B"/>
  </w:style>
  <w:style w:type="paragraph" w:styleId="8">
    <w:name w:val="heading 8"/>
    <w:basedOn w:val="a"/>
    <w:next w:val="a"/>
    <w:link w:val="80"/>
    <w:qFormat/>
    <w:rsid w:val="00C16A3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2D4B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76F52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7641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7641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99"/>
    <w:qFormat/>
    <w:rsid w:val="0076412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C16A3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C16A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C16A3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16A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A3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31E2"/>
  </w:style>
  <w:style w:type="paragraph" w:styleId="ac">
    <w:name w:val="Balloon Text"/>
    <w:basedOn w:val="a"/>
    <w:link w:val="ad"/>
    <w:uiPriority w:val="99"/>
    <w:semiHidden/>
    <w:unhideWhenUsed/>
    <w:rsid w:val="00E56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Александр Новокшанов</cp:lastModifiedBy>
  <cp:revision>2</cp:revision>
  <cp:lastPrinted>2020-08-04T01:09:00Z</cp:lastPrinted>
  <dcterms:created xsi:type="dcterms:W3CDTF">2020-08-04T06:11:00Z</dcterms:created>
  <dcterms:modified xsi:type="dcterms:W3CDTF">2020-08-04T06:11:00Z</dcterms:modified>
</cp:coreProperties>
</file>